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5327F5D4" w:rsidR="00E6395A" w:rsidRPr="005E32C6" w:rsidRDefault="00E6395A" w:rsidP="00E6395A">
      <w:pPr>
        <w:suppressAutoHyphens/>
        <w:jc w:val="center"/>
        <w:rPr>
          <w:b/>
          <w:spacing w:val="-2"/>
          <w:sz w:val="32"/>
        </w:rPr>
      </w:pPr>
      <w:r>
        <w:rPr>
          <w:b/>
          <w:spacing w:val="-2"/>
          <w:sz w:val="32"/>
        </w:rPr>
        <w:t>Ministry of Agriculture</w:t>
      </w:r>
      <w:r w:rsidR="00C130C0">
        <w:rPr>
          <w:b/>
          <w:spacing w:val="-2"/>
          <w:sz w:val="32"/>
        </w:rPr>
        <w:t>, Forestry and Water Management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147374A9"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E87626">
        <w:rPr>
          <w:bCs/>
          <w:smallCaps w:val="0"/>
          <w:sz w:val="24"/>
        </w:rPr>
        <w:t>INDIVIDUAL CONSULTANT</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77777777"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p>
    <w:p w14:paraId="5885F182" w14:textId="77777777" w:rsidR="005D4E9C" w:rsidRDefault="00EC50B8" w:rsidP="00C130C0">
      <w:pPr>
        <w:suppressAutoHyphens/>
        <w:jc w:val="both"/>
        <w:rPr>
          <w:rFonts w:ascii="Times New Roman" w:hAnsi="Times New Roman"/>
          <w:spacing w:val="-2"/>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5D4E9C" w:rsidRPr="005D4E9C">
        <w:rPr>
          <w:rFonts w:ascii="Times New Roman" w:hAnsi="Times New Roman"/>
          <w:spacing w:val="-2"/>
          <w:sz w:val="24"/>
          <w:szCs w:val="24"/>
        </w:rPr>
        <w:t>TA FOR IMPLEMENTATION OF INFORMATION SECURITY STANDARDS IN DfP, IN ACCORDANCE WITH THE RECOMMENDATIONS OF THE EXTERNAL AUDIT</w:t>
      </w:r>
    </w:p>
    <w:p w14:paraId="3B0BBDA7" w14:textId="74A341EF" w:rsidR="00EC50B8" w:rsidRPr="00134CCE" w:rsidRDefault="00EC50B8" w:rsidP="00C130C0">
      <w:pPr>
        <w:suppressAutoHyphens/>
        <w:jc w:val="both"/>
        <w:rPr>
          <w:rFonts w:ascii="Times New Roman" w:hAnsi="Times New Roman"/>
          <w:spacing w:val="-2"/>
          <w:sz w:val="24"/>
          <w:szCs w:val="24"/>
        </w:rPr>
      </w:pPr>
      <w:r w:rsidRPr="00134CCE">
        <w:rPr>
          <w:rFonts w:ascii="Times New Roman" w:hAnsi="Times New Roman"/>
          <w:b/>
          <w:spacing w:val="-2"/>
          <w:sz w:val="24"/>
          <w:szCs w:val="24"/>
        </w:rPr>
        <w:t>Reference No</w:t>
      </w:r>
      <w:r w:rsidR="00E6395A" w:rsidRPr="00134CCE">
        <w:rPr>
          <w:rFonts w:ascii="Times New Roman" w:hAnsi="Times New Roman"/>
          <w:spacing w:val="-2"/>
          <w:sz w:val="24"/>
          <w:szCs w:val="24"/>
        </w:rPr>
        <w:t>. MNE-MIDAS2-8820-ME-</w:t>
      </w:r>
      <w:r w:rsidR="00E87626">
        <w:rPr>
          <w:rFonts w:ascii="Times New Roman" w:hAnsi="Times New Roman"/>
          <w:spacing w:val="-2"/>
          <w:sz w:val="24"/>
          <w:szCs w:val="24"/>
        </w:rPr>
        <w:t>IC</w:t>
      </w:r>
      <w:r w:rsidR="00E6395A" w:rsidRPr="00134CCE">
        <w:rPr>
          <w:rFonts w:ascii="Times New Roman" w:hAnsi="Times New Roman"/>
          <w:spacing w:val="-2"/>
          <w:sz w:val="24"/>
          <w:szCs w:val="24"/>
        </w:rPr>
        <w:t>-CS-</w:t>
      </w:r>
      <w:r w:rsidR="002721C4">
        <w:rPr>
          <w:rFonts w:ascii="Times New Roman" w:hAnsi="Times New Roman"/>
          <w:spacing w:val="-2"/>
          <w:sz w:val="24"/>
          <w:szCs w:val="24"/>
        </w:rPr>
        <w:t>25</w:t>
      </w:r>
      <w:r w:rsidR="00E6395A" w:rsidRPr="00134CCE">
        <w:rPr>
          <w:rFonts w:ascii="Times New Roman" w:hAnsi="Times New Roman"/>
          <w:spacing w:val="-2"/>
          <w:sz w:val="24"/>
          <w:szCs w:val="24"/>
        </w:rPr>
        <w:t>-</w:t>
      </w:r>
      <w:r w:rsidR="002721C4">
        <w:rPr>
          <w:rFonts w:ascii="Times New Roman" w:hAnsi="Times New Roman"/>
          <w:spacing w:val="-2"/>
          <w:sz w:val="24"/>
          <w:szCs w:val="24"/>
        </w:rPr>
        <w:t>1</w:t>
      </w:r>
      <w:r w:rsidR="005A7F05">
        <w:rPr>
          <w:rFonts w:ascii="Times New Roman" w:hAnsi="Times New Roman"/>
          <w:spacing w:val="-2"/>
          <w:sz w:val="24"/>
          <w:szCs w:val="24"/>
        </w:rPr>
        <w:t>.</w:t>
      </w:r>
      <w:r w:rsidR="002721C4">
        <w:rPr>
          <w:rFonts w:ascii="Times New Roman" w:hAnsi="Times New Roman"/>
          <w:spacing w:val="-2"/>
          <w:sz w:val="24"/>
          <w:szCs w:val="24"/>
        </w:rPr>
        <w:t>2</w:t>
      </w:r>
      <w:r w:rsidR="005A7F05">
        <w:rPr>
          <w:rFonts w:ascii="Times New Roman" w:hAnsi="Times New Roman"/>
          <w:spacing w:val="-2"/>
          <w:sz w:val="24"/>
          <w:szCs w:val="24"/>
        </w:rPr>
        <w:t>.</w:t>
      </w:r>
      <w:r w:rsidR="002721C4">
        <w:rPr>
          <w:rFonts w:ascii="Times New Roman" w:hAnsi="Times New Roman"/>
          <w:spacing w:val="-2"/>
          <w:sz w:val="24"/>
          <w:szCs w:val="24"/>
        </w:rPr>
        <w:t>3.3</w:t>
      </w:r>
      <w:r w:rsidR="005D4E9C">
        <w:rPr>
          <w:rFonts w:ascii="Times New Roman" w:hAnsi="Times New Roman"/>
          <w:spacing w:val="-2"/>
          <w:sz w:val="24"/>
          <w:szCs w:val="24"/>
        </w:rPr>
        <w:t>5</w:t>
      </w:r>
    </w:p>
    <w:p w14:paraId="4C77877C" w14:textId="77777777" w:rsidR="009830E4" w:rsidRPr="00134CCE" w:rsidRDefault="009830E4">
      <w:pPr>
        <w:suppressAutoHyphens/>
        <w:rPr>
          <w:rFonts w:ascii="Times New Roman" w:hAnsi="Times New Roman"/>
          <w:spacing w:val="-2"/>
          <w:sz w:val="24"/>
          <w:szCs w:val="24"/>
        </w:rPr>
      </w:pPr>
    </w:p>
    <w:p w14:paraId="20957564" w14:textId="446954F2" w:rsidR="00916E24" w:rsidRPr="00134CCE" w:rsidRDefault="00C523ED" w:rsidP="00B616A8">
      <w:pPr>
        <w:suppressAutoHyphens/>
        <w:jc w:val="both"/>
        <w:rPr>
          <w:rFonts w:ascii="Times New Roman" w:hAnsi="Times New Roman"/>
          <w:spacing w:val="-2"/>
          <w:sz w:val="24"/>
          <w:szCs w:val="24"/>
        </w:rPr>
      </w:pPr>
      <w:r w:rsidRPr="00134CCE">
        <w:rPr>
          <w:rFonts w:ascii="Times New Roman" w:hAnsi="Times New Roman"/>
          <w:spacing w:val="-2"/>
          <w:sz w:val="24"/>
          <w:szCs w:val="24"/>
        </w:rPr>
        <w:t xml:space="preserve">The Montenegro has received financing from the World Bank toward the cost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E6395A" w:rsidRPr="00134CCE">
        <w:rPr>
          <w:rFonts w:ascii="Times New Roman" w:hAnsi="Times New Roman"/>
          <w:spacing w:val="-2"/>
          <w:sz w:val="24"/>
          <w:szCs w:val="24"/>
        </w:rPr>
        <w:t xml:space="preserve"> for </w:t>
      </w:r>
      <w:r w:rsidR="002721C4" w:rsidRPr="002721C4">
        <w:rPr>
          <w:rFonts w:ascii="Times New Roman" w:hAnsi="Times New Roman"/>
          <w:spacing w:val="-2"/>
          <w:sz w:val="24"/>
          <w:szCs w:val="24"/>
        </w:rPr>
        <w:t>T</w:t>
      </w:r>
      <w:r w:rsidR="002721C4">
        <w:rPr>
          <w:rFonts w:ascii="Times New Roman" w:hAnsi="Times New Roman"/>
          <w:spacing w:val="-2"/>
          <w:sz w:val="24"/>
          <w:szCs w:val="24"/>
        </w:rPr>
        <w:t xml:space="preserve">ECHNICAL </w:t>
      </w:r>
      <w:r w:rsidR="002721C4" w:rsidRPr="002721C4">
        <w:rPr>
          <w:rFonts w:ascii="Times New Roman" w:hAnsi="Times New Roman"/>
          <w:spacing w:val="-2"/>
          <w:sz w:val="24"/>
          <w:szCs w:val="24"/>
        </w:rPr>
        <w:t>A</w:t>
      </w:r>
      <w:r w:rsidR="002721C4">
        <w:rPr>
          <w:rFonts w:ascii="Times New Roman" w:hAnsi="Times New Roman"/>
          <w:spacing w:val="-2"/>
          <w:sz w:val="24"/>
          <w:szCs w:val="24"/>
        </w:rPr>
        <w:t>SSISTANCE</w:t>
      </w:r>
      <w:r w:rsidR="002721C4" w:rsidRPr="002721C4">
        <w:rPr>
          <w:rFonts w:ascii="Times New Roman" w:hAnsi="Times New Roman"/>
          <w:spacing w:val="-2"/>
          <w:sz w:val="24"/>
          <w:szCs w:val="24"/>
        </w:rPr>
        <w:t xml:space="preserve"> </w:t>
      </w:r>
      <w:r w:rsidR="005D4E9C" w:rsidRPr="005D4E9C">
        <w:rPr>
          <w:rFonts w:ascii="Times New Roman" w:hAnsi="Times New Roman"/>
          <w:spacing w:val="-2"/>
          <w:sz w:val="24"/>
          <w:szCs w:val="24"/>
        </w:rPr>
        <w:t>FOR IMPLEMENTATION OF INFORMATION SECURITY STANDARDS IN DfP, IN ACCORDANCE WITH THE RECOMMENDATIONS OF THE EXTERNAL AUDIT</w:t>
      </w:r>
      <w:r w:rsidR="00875353">
        <w:rPr>
          <w:rFonts w:ascii="Times New Roman" w:hAnsi="Times New Roman"/>
          <w:spacing w:val="-2"/>
          <w:sz w:val="24"/>
          <w:szCs w:val="24"/>
        </w:rPr>
        <w:t>.</w:t>
      </w:r>
      <w:r w:rsidR="009830E4" w:rsidRPr="00134CCE">
        <w:rPr>
          <w:rFonts w:ascii="Times New Roman" w:hAnsi="Times New Roman"/>
          <w:spacing w:val="-2"/>
          <w:sz w:val="24"/>
          <w:szCs w:val="24"/>
        </w:rPr>
        <w:t xml:space="preserve"> </w:t>
      </w:r>
      <w:r w:rsidR="00C130C0">
        <w:rPr>
          <w:rFonts w:ascii="Times New Roman" w:hAnsi="Times New Roman"/>
          <w:spacing w:val="-2"/>
          <w:sz w:val="24"/>
          <w:szCs w:val="24"/>
        </w:rPr>
        <w:t xml:space="preserve"> </w:t>
      </w:r>
      <w:r w:rsidR="00950112">
        <w:rPr>
          <w:rFonts w:ascii="Times New Roman" w:hAnsi="Times New Roman"/>
          <w:spacing w:val="-2"/>
          <w:sz w:val="24"/>
          <w:szCs w:val="24"/>
        </w:rPr>
        <w:t xml:space="preserve"> </w:t>
      </w:r>
    </w:p>
    <w:p w14:paraId="20C552E6" w14:textId="77777777" w:rsidR="00916E24" w:rsidRPr="00825B5C" w:rsidRDefault="00916E24" w:rsidP="00916E24">
      <w:pPr>
        <w:suppressAutoHyphens/>
        <w:jc w:val="both"/>
        <w:rPr>
          <w:rFonts w:ascii="Times New Roman" w:hAnsi="Times New Roman"/>
          <w:spacing w:val="-2"/>
          <w:sz w:val="24"/>
          <w:szCs w:val="24"/>
        </w:rPr>
      </w:pPr>
    </w:p>
    <w:p w14:paraId="554ACA48" w14:textId="77777777" w:rsidR="005D4E9C" w:rsidRPr="005D4E9C" w:rsidRDefault="00217B47" w:rsidP="005D4E9C">
      <w:pPr>
        <w:suppressAutoHyphens/>
        <w:jc w:val="both"/>
        <w:rPr>
          <w:rFonts w:ascii="Times New Roman" w:hAnsi="Times New Roman"/>
          <w:spacing w:val="-2"/>
          <w:sz w:val="24"/>
          <w:szCs w:val="24"/>
        </w:rPr>
      </w:pPr>
      <w:r w:rsidRPr="00217B47">
        <w:rPr>
          <w:rFonts w:ascii="Times New Roman" w:hAnsi="Times New Roman"/>
          <w:spacing w:val="-2"/>
          <w:sz w:val="24"/>
          <w:szCs w:val="24"/>
        </w:rPr>
        <w:t>The overall objective of th</w:t>
      </w:r>
      <w:r>
        <w:rPr>
          <w:rFonts w:ascii="Times New Roman" w:hAnsi="Times New Roman"/>
          <w:spacing w:val="-2"/>
          <w:sz w:val="24"/>
          <w:szCs w:val="24"/>
        </w:rPr>
        <w:t xml:space="preserve">is consultant service (“the Service”) </w:t>
      </w:r>
      <w:r w:rsidRPr="00217B47">
        <w:rPr>
          <w:rFonts w:ascii="Times New Roman" w:hAnsi="Times New Roman"/>
          <w:spacing w:val="-2"/>
          <w:sz w:val="24"/>
          <w:szCs w:val="24"/>
        </w:rPr>
        <w:t xml:space="preserve">is </w:t>
      </w:r>
      <w:r w:rsidR="005D4E9C" w:rsidRPr="005D4E9C">
        <w:rPr>
          <w:rFonts w:ascii="Times New Roman" w:hAnsi="Times New Roman"/>
          <w:spacing w:val="-2"/>
          <w:sz w:val="24"/>
          <w:szCs w:val="24"/>
        </w:rPr>
        <w:t xml:space="preserve">to support the MAFWM Directorate for Payments, in in the implementation of the ISO 27001 standard related to the Information Security Management System. as well as preparation of the procedures for the transition to the new version of the standard ISO 27001. </w:t>
      </w:r>
    </w:p>
    <w:p w14:paraId="577AFE4D" w14:textId="61860A93" w:rsidR="002721C4" w:rsidRDefault="005D4E9C" w:rsidP="005D4E9C">
      <w:pPr>
        <w:suppressAutoHyphens/>
        <w:jc w:val="both"/>
        <w:rPr>
          <w:rFonts w:ascii="Times New Roman" w:hAnsi="Times New Roman"/>
          <w:spacing w:val="-2"/>
          <w:sz w:val="24"/>
          <w:szCs w:val="24"/>
        </w:rPr>
      </w:pPr>
      <w:r w:rsidRPr="005D4E9C">
        <w:rPr>
          <w:rFonts w:ascii="Times New Roman" w:hAnsi="Times New Roman"/>
          <w:spacing w:val="-2"/>
          <w:sz w:val="24"/>
          <w:szCs w:val="24"/>
        </w:rPr>
        <w:t>With this engagement, it is necessary to ensure compliance with the standard and requirements of the European Commission, i.e. to support the Directorate for Payments (IPARD Agency) as the process bearers to focus and harmonize work activities of it staff with the requirements of the ISO 27001 standard</w:t>
      </w:r>
      <w:r>
        <w:rPr>
          <w:rFonts w:ascii="Times New Roman" w:hAnsi="Times New Roman"/>
          <w:spacing w:val="-2"/>
          <w:sz w:val="24"/>
          <w:szCs w:val="24"/>
        </w:rPr>
        <w:t xml:space="preserve">. </w:t>
      </w:r>
    </w:p>
    <w:p w14:paraId="36CF9FCE" w14:textId="77777777" w:rsidR="00950112" w:rsidRDefault="00950112" w:rsidP="00217B47">
      <w:pPr>
        <w:suppressAutoHyphens/>
        <w:jc w:val="both"/>
        <w:rPr>
          <w:rFonts w:ascii="Times New Roman" w:hAnsi="Times New Roman"/>
          <w:spacing w:val="-2"/>
          <w:sz w:val="24"/>
          <w:szCs w:val="24"/>
        </w:rPr>
      </w:pPr>
    </w:p>
    <w:p w14:paraId="2469DD4E" w14:textId="58B9311A" w:rsidR="001C3893" w:rsidRDefault="005D4E9C" w:rsidP="00916E24">
      <w:pPr>
        <w:suppressAutoHyphens/>
        <w:jc w:val="both"/>
        <w:rPr>
          <w:rFonts w:ascii="Times New Roman" w:hAnsi="Times New Roman"/>
          <w:spacing w:val="-2"/>
          <w:sz w:val="24"/>
          <w:szCs w:val="24"/>
        </w:rPr>
      </w:pPr>
      <w:r w:rsidRPr="005D4E9C">
        <w:rPr>
          <w:rFonts w:ascii="Times New Roman" w:hAnsi="Times New Roman"/>
          <w:spacing w:val="-2"/>
          <w:sz w:val="24"/>
        </w:rPr>
        <w:t xml:space="preserve">The assignment will have a duration of the period of ten months and the required level of inputs is estimated at a total of 80 work days, working from home and on site, depending on agreement with the beneficiary (at least 30 days of the assignment should be done on site). </w:t>
      </w:r>
      <w:r w:rsidR="00825B5C" w:rsidRPr="00D12616">
        <w:rPr>
          <w:rFonts w:ascii="Times New Roman" w:hAnsi="Times New Roman"/>
          <w:spacing w:val="-2"/>
          <w:sz w:val="24"/>
          <w:szCs w:val="24"/>
        </w:rPr>
        <w:t xml:space="preserve">The detailed Terms of Reference (TOR) for </w:t>
      </w:r>
      <w:r w:rsidR="002C3D26">
        <w:rPr>
          <w:rFonts w:ascii="Times New Roman" w:hAnsi="Times New Roman"/>
          <w:spacing w:val="-2"/>
          <w:sz w:val="24"/>
          <w:szCs w:val="24"/>
        </w:rPr>
        <w:t>this</w:t>
      </w:r>
      <w:r w:rsidR="00825B5C" w:rsidRPr="00D12616">
        <w:rPr>
          <w:rFonts w:ascii="Times New Roman" w:hAnsi="Times New Roman"/>
          <w:spacing w:val="-2"/>
          <w:sz w:val="24"/>
          <w:szCs w:val="24"/>
        </w:rPr>
        <w:t xml:space="preserve"> </w:t>
      </w:r>
      <w:r w:rsidR="002C3D26">
        <w:rPr>
          <w:rFonts w:ascii="Times New Roman" w:hAnsi="Times New Roman"/>
          <w:spacing w:val="-2"/>
          <w:sz w:val="24"/>
          <w:szCs w:val="24"/>
        </w:rPr>
        <w:t>service</w:t>
      </w:r>
      <w:r w:rsidR="00825B5C" w:rsidRPr="00D12616">
        <w:rPr>
          <w:rFonts w:ascii="Times New Roman" w:hAnsi="Times New Roman"/>
          <w:spacing w:val="-2"/>
          <w:sz w:val="24"/>
          <w:szCs w:val="24"/>
        </w:rPr>
        <w:t xml:space="preserve"> </w:t>
      </w:r>
      <w:r w:rsidR="00825B5C"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0E2BA330" w14:textId="77777777" w:rsidR="002721C4" w:rsidRPr="00D12616" w:rsidRDefault="002721C4" w:rsidP="00916E24">
      <w:pPr>
        <w:suppressAutoHyphens/>
        <w:jc w:val="both"/>
        <w:rPr>
          <w:rFonts w:ascii="Times New Roman" w:hAnsi="Times New Roman"/>
          <w:spacing w:val="-2"/>
          <w:sz w:val="24"/>
          <w:szCs w:val="24"/>
        </w:rPr>
      </w:pPr>
    </w:p>
    <w:p w14:paraId="3C9B97F9" w14:textId="73E8B61D" w:rsidR="00ED7815" w:rsidRDefault="009830E4" w:rsidP="00916E24">
      <w:pPr>
        <w:suppressAutoHyphens/>
        <w:jc w:val="both"/>
        <w:rPr>
          <w:rFonts w:ascii="Times New Roman" w:hAnsi="Times New Roman"/>
          <w:spacing w:val="-2"/>
          <w:sz w:val="24"/>
        </w:rPr>
      </w:pPr>
      <w:r w:rsidRPr="00146D68">
        <w:rPr>
          <w:rFonts w:ascii="Times New Roman" w:hAnsi="Times New Roman"/>
          <w:spacing w:val="-2"/>
          <w:sz w:val="24"/>
          <w:szCs w:val="24"/>
        </w:rPr>
        <w:t xml:space="preserve">The </w:t>
      </w:r>
      <w:r w:rsidR="002721C4" w:rsidRPr="002721C4">
        <w:rPr>
          <w:rFonts w:ascii="Times New Roman" w:hAnsi="Times New Roman"/>
          <w:spacing w:val="-2"/>
          <w:sz w:val="24"/>
          <w:szCs w:val="24"/>
        </w:rPr>
        <w:t>MAFWM</w:t>
      </w:r>
      <w:r w:rsidR="00895212">
        <w:rPr>
          <w:rFonts w:ascii="Times New Roman" w:hAnsi="Times New Roman"/>
          <w:spacing w:val="-2"/>
          <w:sz w:val="24"/>
          <w:szCs w:val="24"/>
        </w:rPr>
        <w:t>,</w:t>
      </w:r>
      <w:r w:rsidR="00C523ED">
        <w:rPr>
          <w:rFonts w:ascii="Times New Roman" w:hAnsi="Times New Roman"/>
          <w:spacing w:val="-2"/>
          <w:sz w:val="24"/>
          <w:szCs w:val="24"/>
        </w:rPr>
        <w:t xml:space="preserve"> through Technical Service Unit, </w:t>
      </w:r>
      <w:r w:rsidR="001D70EB" w:rsidRPr="00146D68">
        <w:rPr>
          <w:rFonts w:ascii="Times New Roman" w:hAnsi="Times New Roman"/>
          <w:spacing w:val="-2"/>
          <w:sz w:val="24"/>
          <w:szCs w:val="24"/>
        </w:rPr>
        <w:t xml:space="preserve">now invites eligible </w:t>
      </w:r>
      <w:r w:rsidR="00E87626">
        <w:rPr>
          <w:rFonts w:ascii="Times New Roman" w:hAnsi="Times New Roman"/>
          <w:spacing w:val="-2"/>
          <w:sz w:val="24"/>
          <w:szCs w:val="24"/>
        </w:rPr>
        <w:t>individual consultants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00E87626">
        <w:rPr>
          <w:rFonts w:ascii="Times New Roman" w:hAnsi="Times New Roman"/>
          <w:spacing w:val="-2"/>
          <w:sz w:val="24"/>
        </w:rPr>
        <w:t xml:space="preserve"> </w:t>
      </w:r>
      <w:r w:rsidR="00E87626" w:rsidRPr="0007618A">
        <w:rPr>
          <w:rFonts w:ascii="Times New Roman" w:eastAsia="Calibri" w:hAnsi="Times New Roman"/>
          <w:sz w:val="24"/>
          <w:szCs w:val="24"/>
          <w:lang w:val="en-GB"/>
        </w:rPr>
        <w:t xml:space="preserve">Individual consultants may be offered through </w:t>
      </w:r>
      <w:r w:rsidR="00E87626" w:rsidRPr="0007618A">
        <w:rPr>
          <w:rFonts w:ascii="Times New Roman" w:eastAsia="Calibri" w:hAnsi="Times New Roman"/>
          <w:sz w:val="24"/>
          <w:szCs w:val="24"/>
          <w:lang w:val="en-GB"/>
        </w:rPr>
        <w:lastRenderedPageBreak/>
        <w:t>firms or other organizations, but the qualifications of the individual consultant will be the basis of selection.</w:t>
      </w:r>
      <w:r w:rsidR="00E87626" w:rsidRPr="009138BD">
        <w:rPr>
          <w:rFonts w:ascii="Times New Roman" w:hAnsi="Times New Roman"/>
          <w:sz w:val="24"/>
          <w:szCs w:val="24"/>
          <w:lang w:val="en-GB"/>
        </w:rPr>
        <w:t xml:space="preserve"> Contract will be signed with proposed individuals.</w:t>
      </w:r>
    </w:p>
    <w:p w14:paraId="743EA7BB" w14:textId="77777777" w:rsidR="00C8711C" w:rsidRDefault="00C8711C" w:rsidP="00916E24">
      <w:pPr>
        <w:suppressAutoHyphens/>
        <w:jc w:val="both"/>
        <w:rPr>
          <w:rFonts w:ascii="Times New Roman" w:hAnsi="Times New Roman"/>
          <w:spacing w:val="-2"/>
          <w:sz w:val="24"/>
        </w:rPr>
      </w:pPr>
    </w:p>
    <w:p w14:paraId="21F6B3FE" w14:textId="0E215D43" w:rsidR="00134CCE" w:rsidRDefault="00EC50B8" w:rsidP="00916E24">
      <w:pPr>
        <w:suppressAutoHyphens/>
        <w:jc w:val="both"/>
        <w:rPr>
          <w:rFonts w:ascii="Times New Roman" w:hAnsi="Times New Roman"/>
          <w:spacing w:val="-2"/>
          <w:sz w:val="24"/>
        </w:rPr>
      </w:pPr>
      <w:r w:rsidRPr="001D70EB">
        <w:rPr>
          <w:rFonts w:ascii="Times New Roman" w:hAnsi="Times New Roman"/>
          <w:spacing w:val="-2"/>
          <w:sz w:val="24"/>
        </w:rPr>
        <w:t>The criteria</w:t>
      </w:r>
      <w:r w:rsidR="00E87626">
        <w:rPr>
          <w:rFonts w:ascii="Times New Roman" w:hAnsi="Times New Roman"/>
          <w:spacing w:val="-2"/>
          <w:sz w:val="24"/>
        </w:rPr>
        <w:t xml:space="preserve"> for selection</w:t>
      </w:r>
      <w:r w:rsidRPr="001D70EB">
        <w:rPr>
          <w:rFonts w:ascii="Times New Roman" w:hAnsi="Times New Roman"/>
          <w:spacing w:val="-2"/>
          <w:sz w:val="24"/>
        </w:rPr>
        <w:t xml:space="preserve"> are</w:t>
      </w:r>
      <w:r w:rsidR="00E87626">
        <w:rPr>
          <w:rFonts w:ascii="Times New Roman" w:hAnsi="Times New Roman"/>
          <w:spacing w:val="-2"/>
          <w:sz w:val="24"/>
        </w:rPr>
        <w:t xml:space="preserve"> following</w:t>
      </w:r>
      <w:r w:rsidR="00C523ED">
        <w:rPr>
          <w:rFonts w:ascii="Times New Roman" w:hAnsi="Times New Roman"/>
          <w:spacing w:val="-2"/>
          <w:sz w:val="24"/>
        </w:rPr>
        <w:t>:</w:t>
      </w:r>
    </w:p>
    <w:p w14:paraId="235AD23E" w14:textId="77777777" w:rsidR="005D4E9C" w:rsidRPr="005D4E9C" w:rsidRDefault="005D4E9C" w:rsidP="005D4E9C">
      <w:pPr>
        <w:suppressAutoHyphens/>
        <w:jc w:val="both"/>
        <w:rPr>
          <w:rFonts w:ascii="Times New Roman" w:eastAsiaTheme="minorHAnsi" w:hAnsi="Times New Roman"/>
          <w:bCs/>
          <w:i/>
          <w:iCs/>
          <w:sz w:val="24"/>
          <w:szCs w:val="24"/>
        </w:rPr>
      </w:pPr>
      <w:r w:rsidRPr="005D4E9C">
        <w:rPr>
          <w:rFonts w:ascii="Times New Roman" w:eastAsiaTheme="minorHAnsi" w:hAnsi="Times New Roman"/>
          <w:bCs/>
          <w:i/>
          <w:iCs/>
          <w:sz w:val="24"/>
          <w:szCs w:val="24"/>
        </w:rPr>
        <w:t>Essential (mandatory) qualifications</w:t>
      </w:r>
    </w:p>
    <w:p w14:paraId="6E4046F3" w14:textId="77777777" w:rsidR="005D4E9C" w:rsidRPr="005D4E9C" w:rsidRDefault="005D4E9C" w:rsidP="005D4E9C">
      <w:pPr>
        <w:numPr>
          <w:ilvl w:val="0"/>
          <w:numId w:val="8"/>
        </w:numPr>
        <w:suppressAutoHyphens/>
        <w:jc w:val="both"/>
        <w:rPr>
          <w:rFonts w:ascii="Times New Roman" w:eastAsiaTheme="minorHAnsi" w:hAnsi="Times New Roman"/>
          <w:sz w:val="24"/>
          <w:szCs w:val="24"/>
          <w:lang w:bidi="en-US"/>
        </w:rPr>
      </w:pPr>
      <w:r w:rsidRPr="005D4E9C">
        <w:rPr>
          <w:rFonts w:ascii="Times New Roman" w:eastAsiaTheme="minorHAnsi" w:hAnsi="Times New Roman"/>
          <w:sz w:val="24"/>
          <w:szCs w:val="24"/>
          <w:lang w:bidi="en-US"/>
        </w:rPr>
        <w:t>At least a University Diploma – IT or equivalent; A first-level university degree (e.g. Bachelor) in combination with 15 additional years of progressively relevant experience may be accepted in lieu of an advanced university degree.</w:t>
      </w:r>
    </w:p>
    <w:p w14:paraId="32EEBB7C" w14:textId="77777777" w:rsidR="005D4E9C" w:rsidRPr="005D4E9C" w:rsidRDefault="005D4E9C" w:rsidP="005D4E9C">
      <w:pPr>
        <w:numPr>
          <w:ilvl w:val="0"/>
          <w:numId w:val="8"/>
        </w:numPr>
        <w:suppressAutoHyphens/>
        <w:jc w:val="both"/>
        <w:rPr>
          <w:rFonts w:ascii="Times New Roman" w:eastAsiaTheme="minorHAnsi" w:hAnsi="Times New Roman"/>
          <w:sz w:val="24"/>
          <w:szCs w:val="24"/>
          <w:lang w:bidi="en-US"/>
        </w:rPr>
      </w:pPr>
      <w:r w:rsidRPr="005D4E9C">
        <w:rPr>
          <w:rFonts w:ascii="Times New Roman" w:eastAsiaTheme="minorHAnsi" w:hAnsi="Times New Roman"/>
          <w:sz w:val="24"/>
          <w:szCs w:val="24"/>
          <w:lang w:bidi="en-US"/>
        </w:rPr>
        <w:t>A minimum of seven (7) years of relevant experience in working in the implementation of the ISO 27001 standard.</w:t>
      </w:r>
    </w:p>
    <w:p w14:paraId="0B9B4A68" w14:textId="77777777" w:rsidR="005D4E9C" w:rsidRPr="005D4E9C" w:rsidRDefault="005D4E9C" w:rsidP="005D4E9C">
      <w:pPr>
        <w:suppressAutoHyphens/>
        <w:jc w:val="both"/>
        <w:rPr>
          <w:rFonts w:ascii="Times New Roman" w:eastAsiaTheme="minorHAnsi" w:hAnsi="Times New Roman"/>
          <w:bCs/>
          <w:i/>
          <w:iCs/>
          <w:sz w:val="24"/>
          <w:szCs w:val="24"/>
        </w:rPr>
      </w:pPr>
    </w:p>
    <w:p w14:paraId="22FB4F89" w14:textId="1254D69D" w:rsidR="005D4E9C" w:rsidRPr="005D4E9C" w:rsidRDefault="005D4E9C" w:rsidP="005D4E9C">
      <w:pPr>
        <w:suppressAutoHyphens/>
        <w:jc w:val="both"/>
        <w:rPr>
          <w:rFonts w:ascii="Times New Roman" w:eastAsiaTheme="minorHAnsi" w:hAnsi="Times New Roman"/>
          <w:bCs/>
          <w:i/>
          <w:iCs/>
          <w:sz w:val="24"/>
          <w:szCs w:val="24"/>
        </w:rPr>
      </w:pPr>
      <w:r w:rsidRPr="005D4E9C">
        <w:rPr>
          <w:rFonts w:ascii="Times New Roman" w:eastAsiaTheme="minorHAnsi" w:hAnsi="Times New Roman"/>
          <w:bCs/>
          <w:i/>
          <w:iCs/>
          <w:sz w:val="24"/>
          <w:szCs w:val="24"/>
        </w:rPr>
        <w:t>Evaluation criteria</w:t>
      </w:r>
    </w:p>
    <w:tbl>
      <w:tblPr>
        <w:tblStyle w:val="TableGrid"/>
        <w:tblW w:w="0" w:type="auto"/>
        <w:jc w:val="center"/>
        <w:tblLook w:val="04A0" w:firstRow="1" w:lastRow="0" w:firstColumn="1" w:lastColumn="0" w:noHBand="0" w:noVBand="1"/>
      </w:tblPr>
      <w:tblGrid>
        <w:gridCol w:w="6667"/>
        <w:gridCol w:w="857"/>
      </w:tblGrid>
      <w:tr w:rsidR="005D4E9C" w:rsidRPr="005D4E9C" w14:paraId="2092A07C" w14:textId="77777777" w:rsidTr="000566BD">
        <w:trPr>
          <w:trHeight w:val="430"/>
          <w:jc w:val="center"/>
        </w:trPr>
        <w:tc>
          <w:tcPr>
            <w:tcW w:w="6667" w:type="dxa"/>
          </w:tcPr>
          <w:p w14:paraId="1E26F451" w14:textId="77777777" w:rsidR="005D4E9C" w:rsidRPr="005D4E9C" w:rsidRDefault="005D4E9C" w:rsidP="005D4E9C">
            <w:pPr>
              <w:suppressAutoHyphens/>
              <w:jc w:val="both"/>
              <w:rPr>
                <w:rFonts w:ascii="Times New Roman" w:eastAsiaTheme="minorHAnsi" w:hAnsi="Times New Roman"/>
                <w:b/>
                <w:bCs/>
                <w:sz w:val="24"/>
                <w:szCs w:val="24"/>
              </w:rPr>
            </w:pPr>
            <w:r w:rsidRPr="005D4E9C">
              <w:rPr>
                <w:rFonts w:ascii="Times New Roman" w:eastAsiaTheme="minorHAnsi" w:hAnsi="Times New Roman"/>
                <w:b/>
                <w:bCs/>
                <w:sz w:val="24"/>
                <w:szCs w:val="24"/>
              </w:rPr>
              <w:t>Qualifications</w:t>
            </w:r>
          </w:p>
        </w:tc>
        <w:tc>
          <w:tcPr>
            <w:tcW w:w="736" w:type="dxa"/>
          </w:tcPr>
          <w:p w14:paraId="57778E15" w14:textId="77777777" w:rsidR="005D4E9C" w:rsidRPr="005D4E9C" w:rsidRDefault="005D4E9C" w:rsidP="005D4E9C">
            <w:pPr>
              <w:suppressAutoHyphens/>
              <w:jc w:val="both"/>
              <w:rPr>
                <w:rFonts w:ascii="Times New Roman" w:eastAsiaTheme="minorHAnsi" w:hAnsi="Times New Roman"/>
                <w:b/>
                <w:bCs/>
                <w:sz w:val="24"/>
                <w:szCs w:val="24"/>
              </w:rPr>
            </w:pPr>
            <w:r w:rsidRPr="005D4E9C">
              <w:rPr>
                <w:rFonts w:ascii="Times New Roman" w:eastAsiaTheme="minorHAnsi" w:hAnsi="Times New Roman"/>
                <w:b/>
                <w:bCs/>
                <w:sz w:val="24"/>
                <w:szCs w:val="24"/>
              </w:rPr>
              <w:t>Points (max)</w:t>
            </w:r>
          </w:p>
        </w:tc>
      </w:tr>
      <w:tr w:rsidR="005D4E9C" w:rsidRPr="005D4E9C" w14:paraId="3489F4C0" w14:textId="77777777" w:rsidTr="000566BD">
        <w:trPr>
          <w:jc w:val="center"/>
        </w:trPr>
        <w:tc>
          <w:tcPr>
            <w:tcW w:w="6667" w:type="dxa"/>
            <w:vAlign w:val="center"/>
          </w:tcPr>
          <w:p w14:paraId="34237B41" w14:textId="77777777" w:rsidR="005D4E9C" w:rsidRPr="005D4E9C" w:rsidRDefault="005D4E9C" w:rsidP="005D4E9C">
            <w:pPr>
              <w:suppressAutoHyphens/>
              <w:jc w:val="both"/>
              <w:rPr>
                <w:rFonts w:ascii="Times New Roman" w:eastAsiaTheme="minorHAnsi" w:hAnsi="Times New Roman"/>
                <w:sz w:val="24"/>
                <w:szCs w:val="24"/>
              </w:rPr>
            </w:pPr>
            <w:r w:rsidRPr="005D4E9C">
              <w:rPr>
                <w:rFonts w:ascii="Times New Roman" w:eastAsiaTheme="minorHAnsi" w:hAnsi="Times New Roman"/>
                <w:sz w:val="24"/>
                <w:szCs w:val="24"/>
              </w:rPr>
              <w:t>Years of experience in the field of similar assignments</w:t>
            </w:r>
          </w:p>
        </w:tc>
        <w:tc>
          <w:tcPr>
            <w:tcW w:w="736" w:type="dxa"/>
            <w:vAlign w:val="center"/>
          </w:tcPr>
          <w:p w14:paraId="503C4E05" w14:textId="77777777" w:rsidR="005D4E9C" w:rsidRPr="005D4E9C" w:rsidRDefault="005D4E9C" w:rsidP="005D4E9C">
            <w:pPr>
              <w:suppressAutoHyphens/>
              <w:jc w:val="center"/>
              <w:rPr>
                <w:rFonts w:ascii="Times New Roman" w:eastAsiaTheme="minorHAnsi" w:hAnsi="Times New Roman"/>
                <w:sz w:val="24"/>
                <w:szCs w:val="24"/>
              </w:rPr>
            </w:pPr>
            <w:r w:rsidRPr="005D4E9C">
              <w:rPr>
                <w:rFonts w:ascii="Times New Roman" w:eastAsiaTheme="minorHAnsi" w:hAnsi="Times New Roman"/>
                <w:sz w:val="24"/>
                <w:szCs w:val="24"/>
              </w:rPr>
              <w:t>45</w:t>
            </w:r>
          </w:p>
        </w:tc>
      </w:tr>
      <w:tr w:rsidR="005D4E9C" w:rsidRPr="005D4E9C" w14:paraId="67D777AB" w14:textId="77777777" w:rsidTr="000566BD">
        <w:trPr>
          <w:jc w:val="center"/>
        </w:trPr>
        <w:tc>
          <w:tcPr>
            <w:tcW w:w="6667" w:type="dxa"/>
            <w:vAlign w:val="center"/>
          </w:tcPr>
          <w:p w14:paraId="2B7F48E9" w14:textId="77777777" w:rsidR="005D4E9C" w:rsidRPr="005D4E9C" w:rsidRDefault="005D4E9C" w:rsidP="005D4E9C">
            <w:pPr>
              <w:suppressAutoHyphens/>
              <w:jc w:val="both"/>
              <w:rPr>
                <w:rFonts w:ascii="Times New Roman" w:eastAsiaTheme="minorHAnsi" w:hAnsi="Times New Roman"/>
                <w:sz w:val="24"/>
                <w:szCs w:val="24"/>
              </w:rPr>
            </w:pPr>
            <w:r w:rsidRPr="005D4E9C">
              <w:rPr>
                <w:rFonts w:ascii="Times New Roman" w:eastAsiaTheme="minorHAnsi" w:hAnsi="Times New Roman"/>
                <w:sz w:val="24"/>
                <w:szCs w:val="24"/>
              </w:rPr>
              <w:t>Number of similar assignments conducted during the last seven (7) years</w:t>
            </w:r>
          </w:p>
        </w:tc>
        <w:tc>
          <w:tcPr>
            <w:tcW w:w="736" w:type="dxa"/>
            <w:vAlign w:val="center"/>
          </w:tcPr>
          <w:p w14:paraId="4D1CE058" w14:textId="77777777" w:rsidR="005D4E9C" w:rsidRPr="005D4E9C" w:rsidRDefault="005D4E9C" w:rsidP="005D4E9C">
            <w:pPr>
              <w:suppressAutoHyphens/>
              <w:jc w:val="center"/>
              <w:rPr>
                <w:rFonts w:ascii="Times New Roman" w:eastAsiaTheme="minorHAnsi" w:hAnsi="Times New Roman"/>
                <w:sz w:val="24"/>
                <w:szCs w:val="24"/>
              </w:rPr>
            </w:pPr>
            <w:r w:rsidRPr="005D4E9C">
              <w:rPr>
                <w:rFonts w:ascii="Times New Roman" w:eastAsiaTheme="minorHAnsi" w:hAnsi="Times New Roman"/>
                <w:sz w:val="24"/>
                <w:szCs w:val="24"/>
              </w:rPr>
              <w:t>35</w:t>
            </w:r>
          </w:p>
        </w:tc>
      </w:tr>
      <w:tr w:rsidR="005D4E9C" w:rsidRPr="005D4E9C" w14:paraId="73CEFA27" w14:textId="77777777" w:rsidTr="000566BD">
        <w:trPr>
          <w:jc w:val="center"/>
        </w:trPr>
        <w:tc>
          <w:tcPr>
            <w:tcW w:w="6667" w:type="dxa"/>
            <w:vAlign w:val="center"/>
          </w:tcPr>
          <w:p w14:paraId="5016C3F2" w14:textId="77777777" w:rsidR="005D4E9C" w:rsidRPr="005D4E9C" w:rsidRDefault="005D4E9C" w:rsidP="005D4E9C">
            <w:pPr>
              <w:suppressAutoHyphens/>
              <w:jc w:val="both"/>
              <w:rPr>
                <w:rFonts w:ascii="Times New Roman" w:eastAsiaTheme="minorHAnsi" w:hAnsi="Times New Roman"/>
                <w:sz w:val="24"/>
                <w:szCs w:val="24"/>
              </w:rPr>
            </w:pPr>
            <w:r w:rsidRPr="005D4E9C">
              <w:rPr>
                <w:rFonts w:ascii="Times New Roman" w:eastAsiaTheme="minorHAnsi" w:hAnsi="Times New Roman"/>
                <w:sz w:val="24"/>
                <w:szCs w:val="24"/>
              </w:rPr>
              <w:t>Experience in capacity building of public institutions.</w:t>
            </w:r>
          </w:p>
        </w:tc>
        <w:tc>
          <w:tcPr>
            <w:tcW w:w="736" w:type="dxa"/>
            <w:vAlign w:val="center"/>
          </w:tcPr>
          <w:p w14:paraId="1467F92D" w14:textId="77777777" w:rsidR="005D4E9C" w:rsidRPr="005D4E9C" w:rsidRDefault="005D4E9C" w:rsidP="005D4E9C">
            <w:pPr>
              <w:suppressAutoHyphens/>
              <w:jc w:val="center"/>
              <w:rPr>
                <w:rFonts w:ascii="Times New Roman" w:eastAsiaTheme="minorHAnsi" w:hAnsi="Times New Roman"/>
                <w:sz w:val="24"/>
                <w:szCs w:val="24"/>
              </w:rPr>
            </w:pPr>
            <w:r w:rsidRPr="005D4E9C">
              <w:rPr>
                <w:rFonts w:ascii="Times New Roman" w:eastAsiaTheme="minorHAnsi" w:hAnsi="Times New Roman"/>
                <w:sz w:val="24"/>
                <w:szCs w:val="24"/>
              </w:rPr>
              <w:t>10</w:t>
            </w:r>
          </w:p>
        </w:tc>
      </w:tr>
      <w:tr w:rsidR="005D4E9C" w:rsidRPr="005D4E9C" w14:paraId="345E6A09" w14:textId="77777777" w:rsidTr="000566BD">
        <w:trPr>
          <w:trHeight w:val="419"/>
          <w:jc w:val="center"/>
        </w:trPr>
        <w:tc>
          <w:tcPr>
            <w:tcW w:w="6667" w:type="dxa"/>
            <w:vAlign w:val="center"/>
          </w:tcPr>
          <w:p w14:paraId="665F9CF5" w14:textId="77777777" w:rsidR="005D4E9C" w:rsidRPr="005D4E9C" w:rsidDel="00D84C48" w:rsidRDefault="005D4E9C" w:rsidP="005D4E9C">
            <w:pPr>
              <w:suppressAutoHyphens/>
              <w:jc w:val="both"/>
              <w:rPr>
                <w:rFonts w:ascii="Times New Roman" w:eastAsiaTheme="minorHAnsi" w:hAnsi="Times New Roman"/>
                <w:sz w:val="24"/>
                <w:szCs w:val="24"/>
              </w:rPr>
            </w:pPr>
            <w:r w:rsidRPr="005D4E9C">
              <w:rPr>
                <w:rFonts w:ascii="Times New Roman" w:eastAsiaTheme="minorHAnsi" w:hAnsi="Times New Roman"/>
                <w:sz w:val="24"/>
                <w:szCs w:val="24"/>
              </w:rPr>
              <w:t>Experience with organizing workshops and trainings</w:t>
            </w:r>
          </w:p>
        </w:tc>
        <w:tc>
          <w:tcPr>
            <w:tcW w:w="736" w:type="dxa"/>
            <w:vAlign w:val="center"/>
          </w:tcPr>
          <w:p w14:paraId="7D154754" w14:textId="77777777" w:rsidR="005D4E9C" w:rsidRPr="005D4E9C" w:rsidRDefault="005D4E9C" w:rsidP="005D4E9C">
            <w:pPr>
              <w:suppressAutoHyphens/>
              <w:jc w:val="center"/>
              <w:rPr>
                <w:rFonts w:ascii="Times New Roman" w:eastAsiaTheme="minorHAnsi" w:hAnsi="Times New Roman"/>
                <w:sz w:val="24"/>
                <w:szCs w:val="24"/>
              </w:rPr>
            </w:pPr>
            <w:r w:rsidRPr="005D4E9C">
              <w:rPr>
                <w:rFonts w:ascii="Times New Roman" w:eastAsiaTheme="minorHAnsi" w:hAnsi="Times New Roman"/>
                <w:sz w:val="24"/>
                <w:szCs w:val="24"/>
              </w:rPr>
              <w:t>10</w:t>
            </w:r>
          </w:p>
        </w:tc>
      </w:tr>
    </w:tbl>
    <w:p w14:paraId="5ED56CBF" w14:textId="77777777" w:rsidR="00E07E32" w:rsidRPr="00C523ED" w:rsidRDefault="001D70EB" w:rsidP="00916E24">
      <w:pPr>
        <w:suppressAutoHyphens/>
        <w:jc w:val="both"/>
        <w:rPr>
          <w:rFonts w:ascii="Times New Roman" w:hAnsi="Times New Roman"/>
          <w:spacing w:val="-2"/>
          <w:sz w:val="24"/>
        </w:rPr>
      </w:pPr>
      <w:r w:rsidRPr="001D70EB">
        <w:rPr>
          <w:rFonts w:ascii="Times New Roman" w:hAnsi="Times New Roman"/>
          <w:spacing w:val="-2"/>
          <w:sz w:val="24"/>
        </w:rPr>
        <w:t>The attention of interested C</w:t>
      </w:r>
      <w:r w:rsidR="004E721D" w:rsidRPr="001D70EB">
        <w:rPr>
          <w:rFonts w:ascii="Times New Roman" w:hAnsi="Times New Roman"/>
          <w:spacing w:val="-2"/>
          <w:sz w:val="24"/>
        </w:rPr>
        <w:t xml:space="preserve">onsultants is drawn to </w:t>
      </w:r>
      <w:r w:rsidR="004019F6">
        <w:rPr>
          <w:rFonts w:ascii="Times New Roman" w:hAnsi="Times New Roman"/>
          <w:spacing w:val="-2"/>
          <w:sz w:val="24"/>
        </w:rPr>
        <w:t xml:space="preserve">Section III, </w:t>
      </w:r>
      <w:r w:rsidR="003B0ADD" w:rsidRPr="001D70EB">
        <w:rPr>
          <w:rFonts w:ascii="Times New Roman" w:hAnsi="Times New Roman"/>
          <w:spacing w:val="-2"/>
          <w:sz w:val="24"/>
        </w:rPr>
        <w:t>paragraph</w:t>
      </w:r>
      <w:r w:rsidR="003B0ADD">
        <w:rPr>
          <w:rFonts w:ascii="Times New Roman" w:hAnsi="Times New Roman"/>
          <w:spacing w:val="-2"/>
          <w:sz w:val="24"/>
        </w:rPr>
        <w:t>s</w:t>
      </w:r>
      <w:r w:rsidR="003B0ADD" w:rsidRPr="001D70EB">
        <w:rPr>
          <w:rFonts w:ascii="Times New Roman" w:hAnsi="Times New Roman"/>
          <w:spacing w:val="-2"/>
          <w:sz w:val="24"/>
        </w:rPr>
        <w:t>,</w:t>
      </w:r>
      <w:r w:rsidR="005A0276">
        <w:rPr>
          <w:rFonts w:ascii="Times New Roman" w:hAnsi="Times New Roman"/>
          <w:spacing w:val="-2"/>
          <w:sz w:val="24"/>
        </w:rPr>
        <w:t xml:space="preserve"> </w:t>
      </w:r>
      <w:r w:rsidR="00DF4F57">
        <w:rPr>
          <w:rFonts w:ascii="Times New Roman" w:hAnsi="Times New Roman"/>
          <w:spacing w:val="-2"/>
          <w:sz w:val="24"/>
        </w:rPr>
        <w:t xml:space="preserve">3.14, </w:t>
      </w:r>
      <w:r w:rsidR="005A0276">
        <w:rPr>
          <w:rFonts w:ascii="Times New Roman" w:hAnsi="Times New Roman"/>
          <w:spacing w:val="-2"/>
          <w:sz w:val="24"/>
        </w:rPr>
        <w:t>3.16, and 3.17</w:t>
      </w:r>
      <w:r w:rsidR="004E721D" w:rsidRPr="001D70EB">
        <w:rPr>
          <w:rFonts w:ascii="Times New Roman" w:hAnsi="Times New Roman"/>
          <w:spacing w:val="-2"/>
          <w:sz w:val="24"/>
        </w:rPr>
        <w:t xml:space="preserve"> of the World Bank’s </w:t>
      </w:r>
      <w:r w:rsidR="005A0276" w:rsidRPr="009C3C43">
        <w:rPr>
          <w:rFonts w:ascii="Times New Roman" w:hAnsi="Times New Roman"/>
          <w:spacing w:val="-2"/>
          <w:sz w:val="24"/>
        </w:rPr>
        <w:t xml:space="preserve">“Procurement Regulations for IPF Borrowers” </w:t>
      </w:r>
      <w:r w:rsidR="005A0276">
        <w:rPr>
          <w:rFonts w:ascii="Times New Roman" w:hAnsi="Times New Roman"/>
          <w:spacing w:val="-2"/>
          <w:sz w:val="24"/>
        </w:rPr>
        <w:t>July 2016</w:t>
      </w:r>
      <w:r w:rsidR="00C523ED">
        <w:rPr>
          <w:rFonts w:ascii="Times New Roman" w:hAnsi="Times New Roman"/>
          <w:spacing w:val="-2"/>
          <w:sz w:val="24"/>
        </w:rPr>
        <w:t xml:space="preserve">, </w:t>
      </w:r>
      <w:r w:rsidR="00C523ED" w:rsidRPr="00C523ED">
        <w:rPr>
          <w:rFonts w:ascii="Times New Roman" w:hAnsi="Times New Roman"/>
          <w:spacing w:val="-2"/>
          <w:sz w:val="24"/>
        </w:rPr>
        <w:t>Revised November 2017</w:t>
      </w:r>
      <w:r w:rsidR="00137802">
        <w:rPr>
          <w:rFonts w:ascii="Times New Roman" w:hAnsi="Times New Roman"/>
          <w:spacing w:val="-2"/>
          <w:sz w:val="24"/>
        </w:rPr>
        <w:t>,</w:t>
      </w:r>
      <w:r w:rsidR="004E721D" w:rsidRPr="001D70EB">
        <w:rPr>
          <w:rFonts w:ascii="Times New Roman" w:hAnsi="Times New Roman"/>
          <w:spacing w:val="-2"/>
          <w:sz w:val="24"/>
        </w:rPr>
        <w:t xml:space="preserve"> setting forth the World Bank’s policy on conflict of </w:t>
      </w:r>
      <w:r w:rsidR="004E721D" w:rsidRPr="00C523ED">
        <w:rPr>
          <w:rFonts w:ascii="Times New Roman" w:hAnsi="Times New Roman"/>
          <w:spacing w:val="-2"/>
          <w:sz w:val="24"/>
        </w:rPr>
        <w:t xml:space="preserve">interest.  </w:t>
      </w:r>
    </w:p>
    <w:p w14:paraId="3CB9B261" w14:textId="77777777" w:rsidR="00F17486" w:rsidRDefault="00F17486" w:rsidP="00916E24">
      <w:pPr>
        <w:suppressAutoHyphens/>
        <w:jc w:val="both"/>
        <w:rPr>
          <w:rFonts w:ascii="Times New Roman" w:hAnsi="Times New Roman"/>
          <w:spacing w:val="-2"/>
          <w:sz w:val="24"/>
        </w:rPr>
      </w:pPr>
    </w:p>
    <w:p w14:paraId="3AFD08A8" w14:textId="7BB70DF8" w:rsidR="009830E4" w:rsidRDefault="001D70EB">
      <w:pPr>
        <w:suppressAutoHyphens/>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E87626">
        <w:rPr>
          <w:rFonts w:ascii="Times New Roman" w:hAnsi="Times New Roman"/>
          <w:spacing w:val="-2"/>
          <w:sz w:val="24"/>
        </w:rPr>
        <w:t>Individual Consultant</w:t>
      </w:r>
      <w:r w:rsidR="00F17486" w:rsidRPr="00C523ED">
        <w:rPr>
          <w:rFonts w:ascii="Times New Roman" w:hAnsi="Times New Roman"/>
          <w:spacing w:val="-2"/>
          <w:sz w:val="24"/>
        </w:rPr>
        <w:t xml:space="preserve"> </w:t>
      </w:r>
      <w:r w:rsidR="00E07E32" w:rsidRPr="00C523ED">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r w:rsidR="00E6395A">
        <w:rPr>
          <w:rFonts w:ascii="Times New Roman" w:hAnsi="Times New Roman"/>
          <w:spacing w:val="-2"/>
          <w:sz w:val="24"/>
        </w:rPr>
        <w:t xml:space="preserve">,00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67FF2C99"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t xml:space="preserve">Expressions of interest must be delivered </w:t>
      </w:r>
      <w:r w:rsidR="008929AC" w:rsidRPr="002C7721">
        <w:rPr>
          <w:rFonts w:ascii="Times New Roman" w:hAnsi="Times New Roman"/>
          <w:spacing w:val="-2"/>
          <w:sz w:val="24"/>
        </w:rPr>
        <w:t>in a written form</w:t>
      </w:r>
      <w:r w:rsidR="00026F7E">
        <w:rPr>
          <w:rFonts w:ascii="Times New Roman" w:hAnsi="Times New Roman"/>
          <w:spacing w:val="-2"/>
          <w:sz w:val="24"/>
        </w:rPr>
        <w:t xml:space="preserve">, </w:t>
      </w:r>
      <w:r w:rsidR="00C130C0">
        <w:rPr>
          <w:rFonts w:ascii="Times New Roman" w:hAnsi="Times New Roman"/>
          <w:spacing w:val="-2"/>
          <w:sz w:val="24"/>
        </w:rPr>
        <w:t xml:space="preserve">only </w:t>
      </w:r>
      <w:r w:rsidR="00026F7E" w:rsidRPr="002C7721">
        <w:rPr>
          <w:rFonts w:ascii="Times New Roman" w:hAnsi="Times New Roman"/>
          <w:spacing w:val="-2"/>
          <w:sz w:val="24"/>
        </w:rPr>
        <w:t>by e-mail</w:t>
      </w:r>
      <w:r w:rsidR="00026F7E">
        <w:rPr>
          <w:rFonts w:ascii="Times New Roman" w:hAnsi="Times New Roman"/>
          <w:spacing w:val="-2"/>
          <w:sz w:val="24"/>
        </w:rPr>
        <w:t>,</w:t>
      </w:r>
      <w:r w:rsidR="008929AC" w:rsidRPr="002C7721">
        <w:rPr>
          <w:rFonts w:ascii="Times New Roman" w:hAnsi="Times New Roman"/>
          <w:spacing w:val="-2"/>
          <w:sz w:val="24"/>
        </w:rPr>
        <w:t xml:space="preserve"> </w:t>
      </w:r>
      <w:r w:rsidRPr="002C7721">
        <w:rPr>
          <w:rFonts w:ascii="Times New Roman" w:hAnsi="Times New Roman"/>
          <w:spacing w:val="-2"/>
          <w:sz w:val="24"/>
        </w:rPr>
        <w:t xml:space="preserve">to the address </w:t>
      </w:r>
      <w:r w:rsidR="00B616A8" w:rsidRPr="002C7721">
        <w:rPr>
          <w:rFonts w:ascii="Times New Roman" w:hAnsi="Times New Roman"/>
          <w:spacing w:val="-2"/>
          <w:sz w:val="24"/>
        </w:rPr>
        <w:t>below by</w:t>
      </w:r>
      <w:r w:rsidRPr="002C7721">
        <w:rPr>
          <w:rFonts w:ascii="Times New Roman" w:hAnsi="Times New Roman"/>
          <w:spacing w:val="-2"/>
          <w:sz w:val="24"/>
        </w:rPr>
        <w:t xml:space="preserve"> </w:t>
      </w:r>
      <w:r w:rsidR="005D4E9C">
        <w:rPr>
          <w:rFonts w:ascii="Times New Roman" w:hAnsi="Times New Roman"/>
          <w:spacing w:val="-2"/>
          <w:sz w:val="24"/>
        </w:rPr>
        <w:t>June</w:t>
      </w:r>
      <w:r w:rsidR="002721C4">
        <w:rPr>
          <w:rFonts w:ascii="Times New Roman" w:hAnsi="Times New Roman"/>
          <w:spacing w:val="-2"/>
          <w:sz w:val="24"/>
        </w:rPr>
        <w:t xml:space="preserve"> </w:t>
      </w:r>
      <w:r w:rsidR="00E06A09">
        <w:rPr>
          <w:rFonts w:ascii="Times New Roman" w:hAnsi="Times New Roman"/>
          <w:spacing w:val="-2"/>
          <w:sz w:val="24"/>
        </w:rPr>
        <w:t>20</w:t>
      </w:r>
      <w:r w:rsidR="00950112">
        <w:rPr>
          <w:rFonts w:ascii="Times New Roman" w:hAnsi="Times New Roman"/>
          <w:spacing w:val="-2"/>
          <w:sz w:val="24"/>
        </w:rPr>
        <w:t>, 202</w:t>
      </w:r>
      <w:r w:rsidR="002721C4">
        <w:rPr>
          <w:rFonts w:ascii="Times New Roman" w:hAnsi="Times New Roman"/>
          <w:spacing w:val="-2"/>
          <w:sz w:val="24"/>
        </w:rPr>
        <w:t>5</w:t>
      </w:r>
      <w:r w:rsidR="00E6395A" w:rsidRPr="002C7721">
        <w:rPr>
          <w:rFonts w:ascii="Times New Roman" w:hAnsi="Times New Roman"/>
          <w:spacing w:val="-2"/>
          <w:sz w:val="24"/>
        </w:rPr>
        <w:t xml:space="preserve">, </w:t>
      </w:r>
      <w:r w:rsidR="002C7721">
        <w:rPr>
          <w:rFonts w:ascii="Times New Roman" w:hAnsi="Times New Roman"/>
          <w:spacing w:val="-2"/>
          <w:sz w:val="24"/>
        </w:rPr>
        <w:t>14,00</w:t>
      </w:r>
      <w:r w:rsidR="00E6395A" w:rsidRPr="002C7721">
        <w:rPr>
          <w:rFonts w:ascii="Times New Roman" w:hAnsi="Times New Roman"/>
          <w:spacing w:val="-2"/>
          <w:sz w:val="24"/>
        </w:rPr>
        <w:t>h</w:t>
      </w:r>
      <w:r w:rsidRPr="002C7721">
        <w:rPr>
          <w:rFonts w:ascii="Times New Roman" w:hAnsi="Times New Roman"/>
          <w:spacing w:val="-2"/>
          <w:sz w:val="24"/>
        </w:rPr>
        <w:t>.</w:t>
      </w:r>
    </w:p>
    <w:p w14:paraId="1742550B" w14:textId="77777777" w:rsidR="009830E4" w:rsidRDefault="009830E4">
      <w:pPr>
        <w:suppressAutoHyphens/>
        <w:rPr>
          <w:rFonts w:ascii="Times New Roman" w:hAnsi="Times New Roman"/>
          <w:spacing w:val="-2"/>
          <w:sz w:val="24"/>
        </w:rPr>
      </w:pPr>
    </w:p>
    <w:p w14:paraId="0CE59237" w14:textId="77777777" w:rsidR="002721C4" w:rsidRPr="002721C4" w:rsidRDefault="002721C4" w:rsidP="002721C4">
      <w:pPr>
        <w:suppressAutoHyphens/>
        <w:rPr>
          <w:rFonts w:ascii="Times New Roman" w:hAnsi="Times New Roman"/>
          <w:spacing w:val="-2"/>
          <w:sz w:val="24"/>
        </w:rPr>
      </w:pPr>
      <w:r w:rsidRPr="002721C4">
        <w:rPr>
          <w:rFonts w:ascii="Times New Roman" w:hAnsi="Times New Roman"/>
          <w:iCs/>
          <w:sz w:val="24"/>
        </w:rPr>
        <w:t>Ministry of Finance/Technical Service Unit</w:t>
      </w:r>
    </w:p>
    <w:p w14:paraId="5E27106F" w14:textId="77777777" w:rsidR="002721C4" w:rsidRPr="002721C4" w:rsidRDefault="002721C4" w:rsidP="002721C4">
      <w:pPr>
        <w:tabs>
          <w:tab w:val="right" w:pos="7254"/>
        </w:tabs>
        <w:rPr>
          <w:rFonts w:ascii="Times New Roman" w:hAnsi="Times New Roman"/>
          <w:sz w:val="24"/>
        </w:rPr>
      </w:pPr>
      <w:r w:rsidRPr="002721C4">
        <w:rPr>
          <w:rFonts w:ascii="Times New Roman" w:hAnsi="Times New Roman"/>
          <w:sz w:val="24"/>
        </w:rPr>
        <w:t xml:space="preserve">Attention: </w:t>
      </w:r>
      <w:r w:rsidRPr="002721C4">
        <w:rPr>
          <w:rFonts w:ascii="Times New Roman" w:hAnsi="Times New Roman"/>
          <w:sz w:val="24"/>
          <w:lang w:val="en-GB"/>
        </w:rPr>
        <w:t>Mr. Mirko Lješević, Senior Procurement officer</w:t>
      </w:r>
    </w:p>
    <w:p w14:paraId="1BAE64F8" w14:textId="77777777" w:rsidR="002721C4" w:rsidRPr="002721C4" w:rsidRDefault="002721C4" w:rsidP="002721C4">
      <w:pPr>
        <w:tabs>
          <w:tab w:val="right" w:pos="7254"/>
        </w:tabs>
        <w:rPr>
          <w:rFonts w:ascii="Times New Roman" w:hAnsi="Times New Roman"/>
          <w:sz w:val="24"/>
        </w:rPr>
      </w:pPr>
      <w:r w:rsidRPr="002721C4">
        <w:rPr>
          <w:rFonts w:ascii="Times New Roman" w:hAnsi="Times New Roman"/>
          <w:sz w:val="24"/>
        </w:rPr>
        <w:t xml:space="preserve">Street Address: </w:t>
      </w:r>
      <w:r w:rsidRPr="002721C4">
        <w:rPr>
          <w:rFonts w:ascii="Times New Roman" w:hAnsi="Times New Roman"/>
          <w:sz w:val="24"/>
          <w:lang w:val="en-GB"/>
        </w:rPr>
        <w:t>Studentska 2a</w:t>
      </w:r>
    </w:p>
    <w:p w14:paraId="0C642E20" w14:textId="77777777" w:rsidR="002721C4" w:rsidRPr="002721C4" w:rsidRDefault="002721C4" w:rsidP="002721C4">
      <w:pPr>
        <w:tabs>
          <w:tab w:val="right" w:pos="7254"/>
        </w:tabs>
        <w:rPr>
          <w:rFonts w:ascii="Times New Roman" w:hAnsi="Times New Roman"/>
          <w:sz w:val="24"/>
        </w:rPr>
      </w:pPr>
      <w:r w:rsidRPr="002721C4">
        <w:rPr>
          <w:rFonts w:ascii="Times New Roman" w:hAnsi="Times New Roman"/>
          <w:sz w:val="24"/>
        </w:rPr>
        <w:t xml:space="preserve">Floor/Room number: </w:t>
      </w:r>
      <w:r w:rsidRPr="002721C4">
        <w:rPr>
          <w:rFonts w:ascii="Times New Roman" w:hAnsi="Times New Roman"/>
          <w:sz w:val="24"/>
          <w:lang w:val="en-GB"/>
        </w:rPr>
        <w:t>first floor (left from the elevator)</w:t>
      </w:r>
    </w:p>
    <w:p w14:paraId="7A4A45A8" w14:textId="77777777" w:rsidR="002721C4" w:rsidRPr="002721C4" w:rsidRDefault="002721C4" w:rsidP="002721C4">
      <w:pPr>
        <w:tabs>
          <w:tab w:val="right" w:pos="7254"/>
        </w:tabs>
        <w:rPr>
          <w:rFonts w:ascii="Times New Roman" w:hAnsi="Times New Roman"/>
          <w:sz w:val="24"/>
        </w:rPr>
      </w:pPr>
      <w:r w:rsidRPr="002721C4">
        <w:rPr>
          <w:rFonts w:ascii="Times New Roman" w:hAnsi="Times New Roman"/>
          <w:sz w:val="24"/>
        </w:rPr>
        <w:t xml:space="preserve">City: 81000 </w:t>
      </w:r>
      <w:r w:rsidRPr="002721C4">
        <w:rPr>
          <w:rFonts w:ascii="Times New Roman" w:hAnsi="Times New Roman"/>
          <w:sz w:val="24"/>
          <w:lang w:val="en-GB"/>
        </w:rPr>
        <w:t>Podgorica</w:t>
      </w:r>
    </w:p>
    <w:p w14:paraId="0E5F3B8A" w14:textId="77777777" w:rsidR="002721C4" w:rsidRPr="002721C4" w:rsidRDefault="002721C4" w:rsidP="002721C4">
      <w:pPr>
        <w:tabs>
          <w:tab w:val="right" w:pos="7254"/>
        </w:tabs>
        <w:rPr>
          <w:rFonts w:ascii="Times New Roman" w:hAnsi="Times New Roman"/>
          <w:sz w:val="24"/>
        </w:rPr>
      </w:pPr>
      <w:r w:rsidRPr="002721C4">
        <w:rPr>
          <w:rFonts w:ascii="Times New Roman" w:hAnsi="Times New Roman"/>
          <w:sz w:val="24"/>
        </w:rPr>
        <w:t xml:space="preserve">Country: </w:t>
      </w:r>
      <w:r w:rsidRPr="002721C4">
        <w:rPr>
          <w:rFonts w:ascii="Times New Roman" w:hAnsi="Times New Roman"/>
          <w:sz w:val="24"/>
          <w:lang w:val="en-GB"/>
        </w:rPr>
        <w:t>Montenegro</w:t>
      </w:r>
    </w:p>
    <w:p w14:paraId="767BDA32" w14:textId="77777777" w:rsidR="002721C4" w:rsidRPr="002721C4" w:rsidRDefault="002721C4" w:rsidP="002721C4">
      <w:pPr>
        <w:tabs>
          <w:tab w:val="right" w:pos="7254"/>
        </w:tabs>
        <w:rPr>
          <w:rFonts w:ascii="Times New Roman" w:hAnsi="Times New Roman"/>
          <w:sz w:val="24"/>
        </w:rPr>
      </w:pPr>
      <w:r w:rsidRPr="002721C4">
        <w:rPr>
          <w:rFonts w:ascii="Times New Roman" w:hAnsi="Times New Roman"/>
          <w:sz w:val="24"/>
        </w:rPr>
        <w:t xml:space="preserve">Telephone: </w:t>
      </w:r>
      <w:r w:rsidRPr="002721C4">
        <w:rPr>
          <w:rFonts w:ascii="Times New Roman" w:hAnsi="Times New Roman"/>
          <w:sz w:val="24"/>
          <w:lang w:val="en-GB"/>
        </w:rPr>
        <w:t>+ 382 68046929</w:t>
      </w:r>
    </w:p>
    <w:p w14:paraId="086EB1CB" w14:textId="77777777" w:rsidR="002721C4" w:rsidRPr="002721C4" w:rsidRDefault="002721C4" w:rsidP="002721C4">
      <w:pPr>
        <w:suppressAutoHyphens/>
        <w:rPr>
          <w:rFonts w:ascii="Times New Roman" w:hAnsi="Times New Roman"/>
          <w:spacing w:val="-2"/>
          <w:sz w:val="24"/>
        </w:rPr>
      </w:pPr>
      <w:r w:rsidRPr="002721C4">
        <w:rPr>
          <w:rFonts w:ascii="Times New Roman" w:hAnsi="Times New Roman"/>
          <w:sz w:val="24"/>
        </w:rPr>
        <w:t xml:space="preserve">Email: </w:t>
      </w:r>
      <w:hyperlink r:id="rId9" w:history="1">
        <w:r w:rsidRPr="002721C4">
          <w:rPr>
            <w:rFonts w:ascii="Times New Roman" w:hAnsi="Times New Roman"/>
            <w:color w:val="0000FF"/>
            <w:spacing w:val="-2"/>
            <w:sz w:val="24"/>
            <w:u w:val="single"/>
          </w:rPr>
          <w:t>tsu@epa.org.me</w:t>
        </w:r>
      </w:hyperlink>
      <w:r w:rsidRPr="002721C4">
        <w:rPr>
          <w:rFonts w:ascii="Times New Roman" w:hAnsi="Times New Roman"/>
          <w:spacing w:val="-2"/>
          <w:sz w:val="24"/>
        </w:rPr>
        <w:t xml:space="preserve"> </w:t>
      </w:r>
    </w:p>
    <w:p w14:paraId="7C2B8771" w14:textId="52CC910D" w:rsidR="009830E4" w:rsidRDefault="009830E4" w:rsidP="002721C4">
      <w:pPr>
        <w:suppressAutoHyphens/>
        <w:rPr>
          <w:spacing w:val="-2"/>
        </w:rPr>
      </w:pPr>
    </w:p>
    <w:sectPr w:rsidR="009830E4" w:rsidSect="008A4AA7">
      <w:headerReference w:type="default" r:id="rId10"/>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8BA12" w14:textId="77777777" w:rsidR="00437397" w:rsidRDefault="00437397">
      <w:r>
        <w:separator/>
      </w:r>
    </w:p>
  </w:endnote>
  <w:endnote w:type="continuationSeparator" w:id="0">
    <w:p w14:paraId="13C91FB1" w14:textId="77777777" w:rsidR="00437397" w:rsidRDefault="00437397">
      <w:r>
        <w:rPr>
          <w:sz w:val="24"/>
        </w:rPr>
        <w:t xml:space="preserve"> </w:t>
      </w:r>
    </w:p>
  </w:endnote>
  <w:endnote w:type="continuationNotice" w:id="1">
    <w:p w14:paraId="73DD0B3C" w14:textId="77777777" w:rsidR="00437397" w:rsidRDefault="0043739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3C448" w14:textId="77777777" w:rsidR="00437397" w:rsidRDefault="00437397">
      <w:r>
        <w:rPr>
          <w:sz w:val="24"/>
        </w:rPr>
        <w:separator/>
      </w:r>
    </w:p>
  </w:footnote>
  <w:footnote w:type="continuationSeparator" w:id="0">
    <w:p w14:paraId="46E0974C" w14:textId="77777777" w:rsidR="00437397" w:rsidRDefault="0043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48EA"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65B88"/>
    <w:multiLevelType w:val="hybridMultilevel"/>
    <w:tmpl w:val="D75A4C6C"/>
    <w:lvl w:ilvl="0" w:tplc="C0622BAC">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307D9D"/>
    <w:multiLevelType w:val="hybridMultilevel"/>
    <w:tmpl w:val="A180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13C662F"/>
    <w:multiLevelType w:val="hybridMultilevel"/>
    <w:tmpl w:val="C4FEF7AA"/>
    <w:lvl w:ilvl="0" w:tplc="60AAE138">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9D4C48"/>
    <w:multiLevelType w:val="hybridMultilevel"/>
    <w:tmpl w:val="67F48978"/>
    <w:lvl w:ilvl="0" w:tplc="E7C064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D32261"/>
    <w:multiLevelType w:val="hybridMultilevel"/>
    <w:tmpl w:val="4D24DEF2"/>
    <w:lvl w:ilvl="0" w:tplc="5658E6F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44943976">
    <w:abstractNumId w:val="6"/>
  </w:num>
  <w:num w:numId="2" w16cid:durableId="346105728">
    <w:abstractNumId w:val="7"/>
  </w:num>
  <w:num w:numId="3" w16cid:durableId="583493534">
    <w:abstractNumId w:val="2"/>
  </w:num>
  <w:num w:numId="4" w16cid:durableId="56563122">
    <w:abstractNumId w:val="1"/>
  </w:num>
  <w:num w:numId="5" w16cid:durableId="1870676945">
    <w:abstractNumId w:val="3"/>
  </w:num>
  <w:num w:numId="6" w16cid:durableId="1741823425">
    <w:abstractNumId w:val="5"/>
  </w:num>
  <w:num w:numId="7" w16cid:durableId="934096404">
    <w:abstractNumId w:val="0"/>
  </w:num>
  <w:num w:numId="8" w16cid:durableId="19641434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232E2"/>
    <w:rsid w:val="00026BA1"/>
    <w:rsid w:val="00026F7E"/>
    <w:rsid w:val="00027311"/>
    <w:rsid w:val="000447BE"/>
    <w:rsid w:val="0007139E"/>
    <w:rsid w:val="00095418"/>
    <w:rsid w:val="000A4184"/>
    <w:rsid w:val="000C0EC0"/>
    <w:rsid w:val="000C4041"/>
    <w:rsid w:val="000C6F6F"/>
    <w:rsid w:val="00134CCE"/>
    <w:rsid w:val="00137802"/>
    <w:rsid w:val="00146D68"/>
    <w:rsid w:val="00196614"/>
    <w:rsid w:val="001B0D84"/>
    <w:rsid w:val="001C3893"/>
    <w:rsid w:val="001C4752"/>
    <w:rsid w:val="001D70EB"/>
    <w:rsid w:val="00217B47"/>
    <w:rsid w:val="00236807"/>
    <w:rsid w:val="002461A8"/>
    <w:rsid w:val="002721C4"/>
    <w:rsid w:val="002727A9"/>
    <w:rsid w:val="00276E66"/>
    <w:rsid w:val="002B2EC7"/>
    <w:rsid w:val="002C3D26"/>
    <w:rsid w:val="002C4377"/>
    <w:rsid w:val="002C7721"/>
    <w:rsid w:val="002D312A"/>
    <w:rsid w:val="00357959"/>
    <w:rsid w:val="00372355"/>
    <w:rsid w:val="00394CE1"/>
    <w:rsid w:val="003B0ADD"/>
    <w:rsid w:val="003B63F2"/>
    <w:rsid w:val="004011E2"/>
    <w:rsid w:val="004019F6"/>
    <w:rsid w:val="00405133"/>
    <w:rsid w:val="00435556"/>
    <w:rsid w:val="00436995"/>
    <w:rsid w:val="00437397"/>
    <w:rsid w:val="00447B7B"/>
    <w:rsid w:val="004A5E02"/>
    <w:rsid w:val="004C1C4A"/>
    <w:rsid w:val="004C3F92"/>
    <w:rsid w:val="004E721D"/>
    <w:rsid w:val="00561114"/>
    <w:rsid w:val="00593053"/>
    <w:rsid w:val="005A0276"/>
    <w:rsid w:val="005A7A01"/>
    <w:rsid w:val="005A7F05"/>
    <w:rsid w:val="005C48F5"/>
    <w:rsid w:val="005D4E9C"/>
    <w:rsid w:val="00661C9B"/>
    <w:rsid w:val="00684E8F"/>
    <w:rsid w:val="006D6898"/>
    <w:rsid w:val="006F3706"/>
    <w:rsid w:val="00756B2A"/>
    <w:rsid w:val="00770C55"/>
    <w:rsid w:val="00785CA1"/>
    <w:rsid w:val="00792181"/>
    <w:rsid w:val="007D59F6"/>
    <w:rsid w:val="007F5C07"/>
    <w:rsid w:val="008154BF"/>
    <w:rsid w:val="008174CB"/>
    <w:rsid w:val="00825B5C"/>
    <w:rsid w:val="0083275E"/>
    <w:rsid w:val="00875353"/>
    <w:rsid w:val="00880265"/>
    <w:rsid w:val="008929AC"/>
    <w:rsid w:val="00895212"/>
    <w:rsid w:val="008A4AA7"/>
    <w:rsid w:val="008D38F1"/>
    <w:rsid w:val="008F2097"/>
    <w:rsid w:val="00916E24"/>
    <w:rsid w:val="0092546E"/>
    <w:rsid w:val="00930D65"/>
    <w:rsid w:val="00945686"/>
    <w:rsid w:val="00950112"/>
    <w:rsid w:val="009511FD"/>
    <w:rsid w:val="009830E4"/>
    <w:rsid w:val="009A45EE"/>
    <w:rsid w:val="009A68A1"/>
    <w:rsid w:val="009A780C"/>
    <w:rsid w:val="009C3C43"/>
    <w:rsid w:val="009C747E"/>
    <w:rsid w:val="00A05A45"/>
    <w:rsid w:val="00A13CF4"/>
    <w:rsid w:val="00A27613"/>
    <w:rsid w:val="00A56872"/>
    <w:rsid w:val="00A90DFA"/>
    <w:rsid w:val="00AB71C1"/>
    <w:rsid w:val="00B20153"/>
    <w:rsid w:val="00B3630A"/>
    <w:rsid w:val="00B616A8"/>
    <w:rsid w:val="00BA4299"/>
    <w:rsid w:val="00BC1BB9"/>
    <w:rsid w:val="00BD14B2"/>
    <w:rsid w:val="00BD64C7"/>
    <w:rsid w:val="00BD6CBC"/>
    <w:rsid w:val="00BE11E0"/>
    <w:rsid w:val="00C130C0"/>
    <w:rsid w:val="00C2058C"/>
    <w:rsid w:val="00C24DF1"/>
    <w:rsid w:val="00C30773"/>
    <w:rsid w:val="00C523ED"/>
    <w:rsid w:val="00C55D76"/>
    <w:rsid w:val="00C70D43"/>
    <w:rsid w:val="00C8711C"/>
    <w:rsid w:val="00CB495D"/>
    <w:rsid w:val="00CD158A"/>
    <w:rsid w:val="00D12616"/>
    <w:rsid w:val="00D24F28"/>
    <w:rsid w:val="00D35A53"/>
    <w:rsid w:val="00D51573"/>
    <w:rsid w:val="00D66483"/>
    <w:rsid w:val="00D8414F"/>
    <w:rsid w:val="00DA15DD"/>
    <w:rsid w:val="00DD7362"/>
    <w:rsid w:val="00DE6007"/>
    <w:rsid w:val="00DE7496"/>
    <w:rsid w:val="00DF4F57"/>
    <w:rsid w:val="00E017A8"/>
    <w:rsid w:val="00E06A09"/>
    <w:rsid w:val="00E07E32"/>
    <w:rsid w:val="00E22F07"/>
    <w:rsid w:val="00E6395A"/>
    <w:rsid w:val="00E66B8C"/>
    <w:rsid w:val="00E87626"/>
    <w:rsid w:val="00EB5460"/>
    <w:rsid w:val="00EC50B8"/>
    <w:rsid w:val="00ED7815"/>
    <w:rsid w:val="00EE4691"/>
    <w:rsid w:val="00F16AD4"/>
    <w:rsid w:val="00F17486"/>
    <w:rsid w:val="00F3155F"/>
    <w:rsid w:val="00F461F4"/>
    <w:rsid w:val="00F54567"/>
    <w:rsid w:val="00F63325"/>
    <w:rsid w:val="00F67564"/>
    <w:rsid w:val="00F833F7"/>
    <w:rsid w:val="00FA361A"/>
    <w:rsid w:val="00FB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ADB paragraph numbering,ANNEX,Akapit z listą BS,Bullet paras,Bullet1,Bullets,List Paragraph (numbered (a)),List Paragraph 1,List Paragraph1,List_Paragraph,Main numbered paragraph,Multilevel para_II,NumberedParas,PAD,Report Para"/>
    <w:basedOn w:val="Normal"/>
    <w:link w:val="ListParagraphChar"/>
    <w:uiPriority w:val="34"/>
    <w:qFormat/>
    <w:rsid w:val="00ED7815"/>
    <w:pPr>
      <w:ind w:left="720"/>
      <w:contextualSpacing/>
    </w:pPr>
  </w:style>
  <w:style w:type="character" w:customStyle="1" w:styleId="ListParagraphChar">
    <w:name w:val="List Paragraph Char"/>
    <w:aliases w:val="ADB paragraph numbering Char,ANNEX Char,Akapit z listą BS Char,Bullet paras Char,Bullet1 Char,Bullets Char,List Paragraph (numbered (a)) Char,List Paragraph 1 Char,List Paragraph1 Char,List_Paragraph Char,Main numbered paragraph Char"/>
    <w:link w:val="ListParagraph"/>
    <w:uiPriority w:val="34"/>
    <w:qFormat/>
    <w:rsid w:val="00C130C0"/>
    <w:rPr>
      <w:rFonts w:ascii="CG Times" w:hAnsi="CG Times"/>
      <w:sz w:val="22"/>
    </w:rPr>
  </w:style>
  <w:style w:type="table" w:styleId="TableGrid">
    <w:name w:val="Table Grid"/>
    <w:basedOn w:val="TableNormal"/>
    <w:uiPriority w:val="59"/>
    <w:rsid w:val="005D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475179239">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u@epa.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306D4-57F7-4A0E-BE2A-2C30D5610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4011</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31</cp:revision>
  <cp:lastPrinted>2017-08-01T14:35:00Z</cp:lastPrinted>
  <dcterms:created xsi:type="dcterms:W3CDTF">2018-10-23T14:49:00Z</dcterms:created>
  <dcterms:modified xsi:type="dcterms:W3CDTF">2025-06-11T05:59:00Z</dcterms:modified>
</cp:coreProperties>
</file>